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C2177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4"/>
          <w:lang w:eastAsia="zh-CN"/>
        </w:rPr>
        <w:t>计算机与人工智能</w:t>
      </w:r>
      <w:r>
        <w:rPr>
          <w:rFonts w:hint="eastAsia" w:ascii="方正小标宋简体" w:hAnsi="方正小标宋简体" w:eastAsia="方正小标宋简体" w:cs="方正小标宋简体"/>
          <w:sz w:val="40"/>
          <w:szCs w:val="44"/>
        </w:rPr>
        <w:t>学院发展对象量化评分表</w:t>
      </w:r>
    </w:p>
    <w:p w14:paraId="7DEF027D">
      <w:pPr>
        <w:jc w:val="left"/>
        <w:rPr>
          <w:rFonts w:hint="eastAsia" w:ascii="楷体" w:hAnsi="楷体" w:eastAsia="楷体" w:cs="楷体"/>
          <w:b/>
          <w:bCs/>
          <w:sz w:val="32"/>
          <w:szCs w:val="36"/>
        </w:rPr>
      </w:pPr>
      <w:r>
        <w:rPr>
          <w:rFonts w:hint="eastAsia" w:ascii="楷体" w:hAnsi="楷体" w:eastAsia="楷体" w:cs="楷体"/>
          <w:b/>
          <w:bCs/>
          <w:sz w:val="32"/>
          <w:szCs w:val="36"/>
        </w:rPr>
        <w:t>班级：              姓名：                                          总得分：</w:t>
      </w:r>
    </w:p>
    <w:tbl>
      <w:tblPr>
        <w:tblStyle w:val="6"/>
        <w:tblpPr w:leftFromText="180" w:rightFromText="180" w:vertAnchor="text" w:tblpY="1"/>
        <w:tblOverlap w:val="never"/>
        <w:tblW w:w="1414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418"/>
        <w:gridCol w:w="7938"/>
        <w:gridCol w:w="2268"/>
        <w:gridCol w:w="1275"/>
      </w:tblGrid>
      <w:tr w14:paraId="4043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242" w:type="dxa"/>
            <w:vAlign w:val="center"/>
          </w:tcPr>
          <w:p w14:paraId="0E56456F">
            <w:pPr>
              <w:spacing w:line="360" w:lineRule="auto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一级指标</w:t>
            </w:r>
          </w:p>
        </w:tc>
        <w:tc>
          <w:tcPr>
            <w:tcW w:w="1418" w:type="dxa"/>
            <w:vAlign w:val="center"/>
          </w:tcPr>
          <w:p w14:paraId="7ADA4C82">
            <w:pPr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二级指标</w:t>
            </w:r>
          </w:p>
        </w:tc>
        <w:tc>
          <w:tcPr>
            <w:tcW w:w="7938" w:type="dxa"/>
            <w:vAlign w:val="center"/>
          </w:tcPr>
          <w:p w14:paraId="52BE6402">
            <w:pPr>
              <w:spacing w:line="360" w:lineRule="auto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参考评分标准</w:t>
            </w:r>
          </w:p>
        </w:tc>
        <w:tc>
          <w:tcPr>
            <w:tcW w:w="2268" w:type="dxa"/>
            <w:vAlign w:val="center"/>
          </w:tcPr>
          <w:p w14:paraId="098962EB">
            <w:pPr>
              <w:spacing w:line="360" w:lineRule="auto"/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1275" w:type="dxa"/>
            <w:vAlign w:val="center"/>
          </w:tcPr>
          <w:p w14:paraId="04B5F5AE">
            <w:pPr>
              <w:jc w:val="center"/>
              <w:rPr>
                <w:rFonts w:hint="eastAsia"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得分</w:t>
            </w:r>
          </w:p>
        </w:tc>
      </w:tr>
      <w:tr w14:paraId="04805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242" w:type="dxa"/>
            <w:vMerge w:val="restart"/>
            <w:vAlign w:val="center"/>
          </w:tcPr>
          <w:p w14:paraId="4834407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基本素质</w:t>
            </w:r>
          </w:p>
          <w:p w14:paraId="40F4137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（5分）</w:t>
            </w:r>
          </w:p>
        </w:tc>
        <w:tc>
          <w:tcPr>
            <w:tcW w:w="1418" w:type="dxa"/>
            <w:vAlign w:val="center"/>
          </w:tcPr>
          <w:p w14:paraId="79C8C79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思想政治表现（2.5）</w:t>
            </w:r>
          </w:p>
        </w:tc>
        <w:tc>
          <w:tcPr>
            <w:tcW w:w="7938" w:type="dxa"/>
            <w:vAlign w:val="center"/>
          </w:tcPr>
          <w:p w14:paraId="5A65F7E6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1.未事前请假，无正当理由不参加校、院组织的集体政治学习、班团会和其他集体活动的，减1分/次；</w:t>
            </w:r>
          </w:p>
          <w:p w14:paraId="1BE2895B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大学期间思想政治课（思想道德修养与法律基础、中国近现代史纲要、马克思主义基本原理概论、毛泽东思想和中国特色社会主义理论体系概论、习近平新时代中国特色社会主义思想概论）正考有挂科记录者，减2.5分；</w:t>
            </w:r>
          </w:p>
          <w:p w14:paraId="6F1AFEE4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3.学习强国积分高于12000分，额外计2分（即基本素质项可计7分）。</w:t>
            </w:r>
          </w:p>
        </w:tc>
        <w:tc>
          <w:tcPr>
            <w:tcW w:w="2268" w:type="dxa"/>
            <w:vMerge w:val="restart"/>
            <w:vAlign w:val="center"/>
          </w:tcPr>
          <w:p w14:paraId="7AE3677D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基本素质指标中任一项得分为0者，此项为0分。</w:t>
            </w:r>
          </w:p>
        </w:tc>
        <w:tc>
          <w:tcPr>
            <w:tcW w:w="1275" w:type="dxa"/>
          </w:tcPr>
          <w:p w14:paraId="4CCF4E3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2F8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1242" w:type="dxa"/>
            <w:vMerge w:val="continue"/>
            <w:vAlign w:val="center"/>
          </w:tcPr>
          <w:p w14:paraId="64DEE23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Align w:val="center"/>
          </w:tcPr>
          <w:p w14:paraId="6D0F0FB9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组织纪律</w:t>
            </w:r>
          </w:p>
          <w:p w14:paraId="227EAAA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（2.5）</w:t>
            </w:r>
          </w:p>
        </w:tc>
        <w:tc>
          <w:tcPr>
            <w:tcW w:w="7938" w:type="dxa"/>
            <w:vAlign w:val="center"/>
          </w:tcPr>
          <w:p w14:paraId="2EB04542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1.所在寝室在学院组织的寝室卫生评比中不合格（或差）的，减1分/次；</w:t>
            </w:r>
          </w:p>
          <w:p w14:paraId="3479733B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2.不讲社会公德、故意损坏公物或破坏环境的，减2.5分/次；</w:t>
            </w:r>
          </w:p>
          <w:p w14:paraId="6FADFFBA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3.因不负责任，不讲诚信，造成一定负面影响和不良后果的，减2.5分/次；</w:t>
            </w:r>
          </w:p>
          <w:p w14:paraId="713FA069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4.受到学校或者学院留校察看、记过、严重警告、警告、通报批评等处分减2.5分/次；</w:t>
            </w:r>
          </w:p>
          <w:p w14:paraId="24FE61AA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5.其他不构成处分或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通报批评的违纪行为，减2分/次；</w:t>
            </w:r>
          </w:p>
          <w:p w14:paraId="5392EDEF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6.触犯国家法律，构成刑事犯罪被追究刑事责任者，减2.5分/次。</w:t>
            </w:r>
          </w:p>
        </w:tc>
        <w:tc>
          <w:tcPr>
            <w:tcW w:w="2268" w:type="dxa"/>
            <w:vMerge w:val="continue"/>
            <w:vAlign w:val="center"/>
          </w:tcPr>
          <w:p w14:paraId="4C0453C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</w:tcPr>
          <w:p w14:paraId="12217C8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5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1242" w:type="dxa"/>
            <w:vMerge w:val="restart"/>
            <w:vAlign w:val="center"/>
          </w:tcPr>
          <w:p w14:paraId="779BBF2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志愿服务与实践</w:t>
            </w:r>
          </w:p>
          <w:p w14:paraId="061DCB5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（30分）</w:t>
            </w:r>
          </w:p>
        </w:tc>
        <w:tc>
          <w:tcPr>
            <w:tcW w:w="1418" w:type="dxa"/>
            <w:vAlign w:val="center"/>
          </w:tcPr>
          <w:p w14:paraId="60F31DBE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参加各类志愿服务活动</w:t>
            </w:r>
          </w:p>
        </w:tc>
        <w:tc>
          <w:tcPr>
            <w:tcW w:w="7938" w:type="dxa"/>
            <w:vAlign w:val="center"/>
          </w:tcPr>
          <w:p w14:paraId="3C017C9A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1.思想解困类、学习解难类、生活解压类、校园志愿服务类、社会志愿服务类、班级、学院建设服务类等。（20个小时为基础，算作0分，每增加一个时长计1分，以此类推）</w:t>
            </w:r>
          </w:p>
          <w:p w14:paraId="21E70ABE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2.特殊情况：如新冠肺炎疫情期间的志愿服务、成功捐献造血干细胞、紧急救助他人等。经学院党委审核，在基本条件符合的情况下优先确定发展对象。</w:t>
            </w:r>
          </w:p>
        </w:tc>
        <w:tc>
          <w:tcPr>
            <w:tcW w:w="2268" w:type="dxa"/>
            <w:vMerge w:val="restart"/>
            <w:vAlign w:val="center"/>
          </w:tcPr>
          <w:p w14:paraId="22D0094E">
            <w:pPr>
              <w:spacing w:line="26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1.志愿服务需提供到梦空间、智慧团建系统截图，或者单位盖章证明；</w:t>
            </w:r>
          </w:p>
          <w:p w14:paraId="0AF9E528"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2.同一项目参加同一类型社会实践类比选只算最高奖项得分；</w:t>
            </w:r>
          </w:p>
          <w:p w14:paraId="064D922C">
            <w:pPr>
              <w:spacing w:line="26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本项上限30分。</w:t>
            </w:r>
          </w:p>
        </w:tc>
        <w:tc>
          <w:tcPr>
            <w:tcW w:w="1275" w:type="dxa"/>
          </w:tcPr>
          <w:p w14:paraId="43343B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A2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1242" w:type="dxa"/>
            <w:vMerge w:val="continue"/>
            <w:vAlign w:val="center"/>
          </w:tcPr>
          <w:p w14:paraId="167175C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vAlign w:val="center"/>
          </w:tcPr>
          <w:p w14:paraId="2D301E54">
            <w:pPr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社会实践</w:t>
            </w:r>
          </w:p>
        </w:tc>
        <w:tc>
          <w:tcPr>
            <w:tcW w:w="7938" w:type="dxa"/>
            <w:vAlign w:val="center"/>
          </w:tcPr>
          <w:p w14:paraId="64653368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被评为院级社会实践活动积极分子者计1分；</w:t>
            </w:r>
          </w:p>
          <w:p w14:paraId="17D2C1C5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被评为校级社会实践活动积极分子者计2分；</w:t>
            </w:r>
          </w:p>
          <w:p w14:paraId="762587AA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被评为省级及以上社会实践活动积极分子者计3分；</w:t>
            </w:r>
          </w:p>
          <w:p w14:paraId="348C590F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团队获奖者，单个人计分标准同上。</w:t>
            </w:r>
          </w:p>
        </w:tc>
        <w:tc>
          <w:tcPr>
            <w:tcW w:w="2268" w:type="dxa"/>
            <w:vMerge w:val="continue"/>
            <w:vAlign w:val="center"/>
          </w:tcPr>
          <w:p w14:paraId="637541E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</w:tcPr>
          <w:p w14:paraId="4CF1BB6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156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1242" w:type="dxa"/>
            <w:vAlign w:val="center"/>
          </w:tcPr>
          <w:p w14:paraId="23675D7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学习成绩</w:t>
            </w:r>
          </w:p>
          <w:p w14:paraId="12FD8FB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FF0000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（10分）</w:t>
            </w:r>
          </w:p>
        </w:tc>
        <w:tc>
          <w:tcPr>
            <w:tcW w:w="1418" w:type="dxa"/>
            <w:vAlign w:val="center"/>
          </w:tcPr>
          <w:p w14:paraId="2D72878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前两学期学分加权平均分排名</w:t>
            </w:r>
          </w:p>
        </w:tc>
        <w:tc>
          <w:tcPr>
            <w:tcW w:w="7938" w:type="dxa"/>
            <w:vAlign w:val="center"/>
          </w:tcPr>
          <w:p w14:paraId="5549D222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1.加权平均分排名班级前10%者计10分，排名班级前10%-20%者计9分，排名班级前20%-30%者计8分，排名班级前30%-40%者计7分，排名班级前40%-50%者计6分，得分标准以此类推；</w:t>
            </w:r>
          </w:p>
          <w:p w14:paraId="4BFB231E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大学期间思想政治课（思想道德修养与法律基础、中国近现代史纲要、马克思主义基本原理概论、毛泽东思想和中国特色社会主义理论体系概论、习近平新时代中国特色社会主义思想概论）总评成绩均分在85分以上计2分；</w:t>
            </w:r>
          </w:p>
          <w:p w14:paraId="48673911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3.无故旷课减1分/次（含晚讲评）；</w:t>
            </w:r>
          </w:p>
          <w:p w14:paraId="3FBBFB55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4.上课迟到、早退减1分/次；</w:t>
            </w:r>
          </w:p>
          <w:p w14:paraId="07461FDB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5.不按时完成课后作业的，减1分/次；</w:t>
            </w:r>
          </w:p>
          <w:p w14:paraId="0B4E8745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6.取消考试资格或考试舞弊者，减5分/次。</w:t>
            </w:r>
          </w:p>
        </w:tc>
        <w:tc>
          <w:tcPr>
            <w:tcW w:w="2268" w:type="dxa"/>
            <w:vAlign w:val="center"/>
          </w:tcPr>
          <w:p w14:paraId="463CBE72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1.课程的学分加权平均分排名找辅导员导出并截图；</w:t>
            </w:r>
          </w:p>
          <w:p w14:paraId="68AEDE67">
            <w:pPr>
              <w:spacing w:line="280" w:lineRule="exac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bCs/>
              </w:rPr>
              <w:t>本项上限10分。</w:t>
            </w:r>
          </w:p>
        </w:tc>
        <w:tc>
          <w:tcPr>
            <w:tcW w:w="1275" w:type="dxa"/>
          </w:tcPr>
          <w:p w14:paraId="2B94E60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6D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1242" w:type="dxa"/>
            <w:vAlign w:val="center"/>
          </w:tcPr>
          <w:p w14:paraId="56ACA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素质拓展</w:t>
            </w:r>
          </w:p>
          <w:p w14:paraId="0BDF7E0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（5分）</w:t>
            </w:r>
          </w:p>
        </w:tc>
        <w:tc>
          <w:tcPr>
            <w:tcW w:w="1418" w:type="dxa"/>
            <w:vAlign w:val="center"/>
          </w:tcPr>
          <w:p w14:paraId="3FBB615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组织任职</w:t>
            </w:r>
          </w:p>
        </w:tc>
        <w:tc>
          <w:tcPr>
            <w:tcW w:w="7938" w:type="dxa"/>
            <w:tcBorders>
              <w:bottom w:val="single" w:color="auto" w:sz="4" w:space="0"/>
            </w:tcBorders>
            <w:vAlign w:val="center"/>
          </w:tcPr>
          <w:p w14:paraId="6680E0CA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1.服兵役服役期满计5分、担任军训教官计4分，两项取最高加分，不重复加分；</w:t>
            </w:r>
          </w:p>
          <w:p w14:paraId="2891F1B7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担任或曾任党建中心学生负责人、团委学生副书记、学生会主席团成员且表现良好计5分；</w:t>
            </w:r>
          </w:p>
          <w:p w14:paraId="55C0F68D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2.担任协会、社团组织等部长、会长、部门负责人任职期满，担任班长、团支书、学习委员满一年以上计4分；</w:t>
            </w:r>
          </w:p>
          <w:p w14:paraId="6E048154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3.担任团委学生会干事任职满一年且考核合格、担任其他班委成员满一年且仍在任职计2分；</w:t>
            </w:r>
          </w:p>
          <w:p w14:paraId="2E860A21">
            <w:pPr>
              <w:spacing w:line="28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4.学院篮球队，排球队，舞蹈队，礼仪队，辩论队等院系承认的正规组织，院校主持人队，成员计1分，队长计2分；担任寝室长满一年且仍在任职计1分。</w:t>
            </w:r>
          </w:p>
        </w:tc>
        <w:tc>
          <w:tcPr>
            <w:tcW w:w="2268" w:type="dxa"/>
            <w:vAlign w:val="center"/>
          </w:tcPr>
          <w:p w14:paraId="4AF5A4FE">
            <w:pPr>
              <w:spacing w:line="28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1.所有组织需在学校备案，</w:t>
            </w:r>
            <w:r>
              <w:rPr>
                <w:rFonts w:hint="eastAsia" w:ascii="仿宋_GB2312" w:hAnsi="仿宋_GB2312" w:eastAsia="仿宋_GB2312" w:cs="仿宋_GB2312"/>
              </w:rPr>
              <w:t>任职满一年以上且考核合格方可加分，多重职务，可累计加分；</w:t>
            </w:r>
          </w:p>
          <w:p w14:paraId="037FDCDB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2.本项上限5分、</w:t>
            </w:r>
          </w:p>
        </w:tc>
        <w:tc>
          <w:tcPr>
            <w:tcW w:w="1275" w:type="dxa"/>
          </w:tcPr>
          <w:p w14:paraId="262B49E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66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242" w:type="dxa"/>
            <w:vAlign w:val="center"/>
          </w:tcPr>
          <w:p w14:paraId="4AC5918F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以下条件取消资格</w:t>
            </w:r>
          </w:p>
        </w:tc>
        <w:tc>
          <w:tcPr>
            <w:tcW w:w="12899" w:type="dxa"/>
            <w:gridSpan w:val="4"/>
            <w:vAlign w:val="center"/>
          </w:tcPr>
          <w:p w14:paraId="7473CAAF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1.触犯国家法律，受到法律制裁者；</w:t>
            </w:r>
          </w:p>
          <w:p w14:paraId="201EC24E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2.违反规定，参加非法集会和游行示威、转发网上非法信息，以及参加其他破坏社会秩序活动的；</w:t>
            </w:r>
          </w:p>
          <w:p w14:paraId="7AD3F205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3.基本素质指标中任一项得分为0者；</w:t>
            </w:r>
          </w:p>
          <w:p w14:paraId="49E1E030">
            <w:pPr>
              <w:spacing w:line="280" w:lineRule="exact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4.发展前两个学期有挂科记录者。</w:t>
            </w:r>
          </w:p>
        </w:tc>
      </w:tr>
    </w:tbl>
    <w:p w14:paraId="6D2AD783"/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D5EA42-C166-4116-91CF-51A032D569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04C2C66-47FD-41A2-80C8-BED3BAD5BDE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10FA73E9-1AE2-4DF0-B0D4-60338EE24981}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32292F0-396C-4745-9C3B-13F3C68A52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mODBkZmEzMWNlNDIyMzg0NWYzMjUxMmQyODk2OGYifQ=="/>
  </w:docVars>
  <w:rsids>
    <w:rsidRoot w:val="00B23EE0"/>
    <w:rsid w:val="002811EE"/>
    <w:rsid w:val="008076CE"/>
    <w:rsid w:val="00B23EE0"/>
    <w:rsid w:val="00FA66BD"/>
    <w:rsid w:val="00FD42D6"/>
    <w:rsid w:val="010333FC"/>
    <w:rsid w:val="013B1CCE"/>
    <w:rsid w:val="034877EC"/>
    <w:rsid w:val="050414F1"/>
    <w:rsid w:val="06693902"/>
    <w:rsid w:val="066B5CCB"/>
    <w:rsid w:val="06AB431A"/>
    <w:rsid w:val="0B2E5519"/>
    <w:rsid w:val="0BBF43C3"/>
    <w:rsid w:val="0C4A375E"/>
    <w:rsid w:val="10CC46AC"/>
    <w:rsid w:val="11FF0026"/>
    <w:rsid w:val="13653E3D"/>
    <w:rsid w:val="155A1F85"/>
    <w:rsid w:val="158B7F56"/>
    <w:rsid w:val="159863B1"/>
    <w:rsid w:val="16596029"/>
    <w:rsid w:val="16B234A2"/>
    <w:rsid w:val="192B501B"/>
    <w:rsid w:val="195B5B29"/>
    <w:rsid w:val="1A952EBF"/>
    <w:rsid w:val="1C4050AC"/>
    <w:rsid w:val="1DEC54EC"/>
    <w:rsid w:val="1EE116A5"/>
    <w:rsid w:val="1EF81C6E"/>
    <w:rsid w:val="1FFC753C"/>
    <w:rsid w:val="23922691"/>
    <w:rsid w:val="25973F8F"/>
    <w:rsid w:val="259A3A7F"/>
    <w:rsid w:val="292F750F"/>
    <w:rsid w:val="2A9D6C3A"/>
    <w:rsid w:val="2BC2788C"/>
    <w:rsid w:val="2E1D524D"/>
    <w:rsid w:val="30134B5A"/>
    <w:rsid w:val="30A9101A"/>
    <w:rsid w:val="31992E3D"/>
    <w:rsid w:val="33206B36"/>
    <w:rsid w:val="343E7CCC"/>
    <w:rsid w:val="345179FF"/>
    <w:rsid w:val="37A23495"/>
    <w:rsid w:val="39186D3D"/>
    <w:rsid w:val="3ABB02C8"/>
    <w:rsid w:val="3D08531B"/>
    <w:rsid w:val="3D1B504E"/>
    <w:rsid w:val="3D2E2080"/>
    <w:rsid w:val="3EDC54CF"/>
    <w:rsid w:val="41B131DD"/>
    <w:rsid w:val="450F36EA"/>
    <w:rsid w:val="4BA73747"/>
    <w:rsid w:val="4E8D761E"/>
    <w:rsid w:val="4EF60D3E"/>
    <w:rsid w:val="502D2C76"/>
    <w:rsid w:val="505C78A3"/>
    <w:rsid w:val="50A40734"/>
    <w:rsid w:val="52884ADC"/>
    <w:rsid w:val="52BD3D95"/>
    <w:rsid w:val="560E354A"/>
    <w:rsid w:val="5967369D"/>
    <w:rsid w:val="59BE7035"/>
    <w:rsid w:val="5ACB7C5C"/>
    <w:rsid w:val="5B70668B"/>
    <w:rsid w:val="5D072AA1"/>
    <w:rsid w:val="5EFC6636"/>
    <w:rsid w:val="61341F4F"/>
    <w:rsid w:val="6142369D"/>
    <w:rsid w:val="6200643D"/>
    <w:rsid w:val="668656CE"/>
    <w:rsid w:val="69714369"/>
    <w:rsid w:val="6B7439F8"/>
    <w:rsid w:val="6F675D4D"/>
    <w:rsid w:val="6FA56875"/>
    <w:rsid w:val="70161521"/>
    <w:rsid w:val="703025E3"/>
    <w:rsid w:val="71CD3E62"/>
    <w:rsid w:val="72071122"/>
    <w:rsid w:val="720F447A"/>
    <w:rsid w:val="743C0E2B"/>
    <w:rsid w:val="74A72748"/>
    <w:rsid w:val="77C34B37"/>
    <w:rsid w:val="785726D7"/>
    <w:rsid w:val="7CB9570E"/>
    <w:rsid w:val="7D82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TML Definition"/>
    <w:basedOn w:val="7"/>
    <w:qFormat/>
    <w:uiPriority w:val="0"/>
    <w:rPr>
      <w:i/>
      <w:iCs/>
    </w:rPr>
  </w:style>
  <w:style w:type="character" w:styleId="12">
    <w:name w:val="Hyperlink"/>
    <w:basedOn w:val="7"/>
    <w:uiPriority w:val="0"/>
    <w:rPr>
      <w:color w:val="337AB7"/>
      <w:u w:val="none"/>
    </w:rPr>
  </w:style>
  <w:style w:type="character" w:styleId="13">
    <w:name w:val="HTML Code"/>
    <w:basedOn w:val="7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4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5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6">
    <w:name w:val="hover"/>
    <w:basedOn w:val="7"/>
    <w:qFormat/>
    <w:uiPriority w:val="0"/>
    <w:rPr>
      <w:shd w:val="clear" w:color="auto" w:fill="EEEEEE"/>
    </w:rPr>
  </w:style>
  <w:style w:type="character" w:customStyle="1" w:styleId="17">
    <w:name w:val="hover1"/>
    <w:basedOn w:val="7"/>
    <w:uiPriority w:val="0"/>
    <w:rPr>
      <w:color w:val="FFFFFF"/>
      <w:shd w:val="clear" w:color="auto" w:fill="7FBD58"/>
    </w:rPr>
  </w:style>
  <w:style w:type="character" w:customStyle="1" w:styleId="18">
    <w:name w:val="hover2"/>
    <w:basedOn w:val="7"/>
    <w:qFormat/>
    <w:uiPriority w:val="0"/>
    <w:rPr>
      <w:shd w:val="clear" w:color="auto" w:fill="35414F"/>
    </w:rPr>
  </w:style>
  <w:style w:type="character" w:customStyle="1" w:styleId="19">
    <w:name w:val="hover3"/>
    <w:basedOn w:val="7"/>
    <w:qFormat/>
    <w:uiPriority w:val="0"/>
    <w:rPr>
      <w:shd w:val="clear" w:color="auto" w:fill="3B6571"/>
    </w:rPr>
  </w:style>
  <w:style w:type="character" w:customStyle="1" w:styleId="20">
    <w:name w:val="hover4"/>
    <w:basedOn w:val="7"/>
    <w:qFormat/>
    <w:uiPriority w:val="0"/>
    <w:rPr>
      <w:shd w:val="clear" w:color="auto" w:fill="2381E9"/>
    </w:rPr>
  </w:style>
  <w:style w:type="character" w:customStyle="1" w:styleId="21">
    <w:name w:val="hover5"/>
    <w:basedOn w:val="7"/>
    <w:qFormat/>
    <w:uiPriority w:val="0"/>
    <w:rPr>
      <w:shd w:val="clear" w:color="auto" w:fill="FBF7ED"/>
    </w:rPr>
  </w:style>
  <w:style w:type="character" w:customStyle="1" w:styleId="22">
    <w:name w:val="hover6"/>
    <w:basedOn w:val="7"/>
    <w:uiPriority w:val="0"/>
    <w:rPr>
      <w:shd w:val="clear" w:color="auto" w:fill="9C9D9E"/>
    </w:rPr>
  </w:style>
  <w:style w:type="character" w:customStyle="1" w:styleId="23">
    <w:name w:val="error"/>
    <w:basedOn w:val="7"/>
    <w:qFormat/>
    <w:uiPriority w:val="0"/>
    <w:rPr>
      <w:color w:val="FF0000"/>
    </w:rPr>
  </w:style>
  <w:style w:type="character" w:customStyle="1" w:styleId="24">
    <w:name w:val="index"/>
    <w:basedOn w:val="7"/>
    <w:qFormat/>
    <w:uiPriority w:val="0"/>
    <w:rPr>
      <w:color w:val="FFFFFF"/>
      <w:shd w:val="clear" w:color="auto" w:fill="43B8EE"/>
    </w:rPr>
  </w:style>
  <w:style w:type="character" w:customStyle="1" w:styleId="25">
    <w:name w:val="index1"/>
    <w:basedOn w:val="7"/>
    <w:qFormat/>
    <w:uiPriority w:val="0"/>
    <w:rPr>
      <w:color w:val="FFFFFF"/>
      <w:shd w:val="clear" w:color="auto" w:fill="7FBD58"/>
    </w:rPr>
  </w:style>
  <w:style w:type="character" w:customStyle="1" w:styleId="26">
    <w:name w:val="index2"/>
    <w:basedOn w:val="7"/>
    <w:qFormat/>
    <w:uiPriority w:val="0"/>
    <w:rPr>
      <w:color w:val="FFFFFF"/>
      <w:shd w:val="clear" w:color="auto" w:fill="75A0AD"/>
    </w:rPr>
  </w:style>
  <w:style w:type="character" w:customStyle="1" w:styleId="27">
    <w:name w:val="index3"/>
    <w:basedOn w:val="7"/>
    <w:qFormat/>
    <w:uiPriority w:val="0"/>
    <w:rPr>
      <w:color w:val="FFFFFF"/>
      <w:shd w:val="clear" w:color="auto" w:fill="78B4F7"/>
    </w:rPr>
  </w:style>
  <w:style w:type="character" w:customStyle="1" w:styleId="28">
    <w:name w:val="index4"/>
    <w:basedOn w:val="7"/>
    <w:uiPriority w:val="0"/>
    <w:rPr>
      <w:color w:val="FFFFFF"/>
      <w:shd w:val="clear" w:color="auto" w:fill="F0BB2F"/>
    </w:rPr>
  </w:style>
  <w:style w:type="character" w:customStyle="1" w:styleId="29">
    <w:name w:val="index5"/>
    <w:basedOn w:val="7"/>
    <w:qFormat/>
    <w:uiPriority w:val="0"/>
    <w:rPr>
      <w:color w:val="FFFFFF"/>
      <w:shd w:val="clear" w:color="auto" w:fill="9C9D9E"/>
    </w:rPr>
  </w:style>
  <w:style w:type="character" w:customStyle="1" w:styleId="30">
    <w:name w:val="cur"/>
    <w:basedOn w:val="7"/>
    <w:uiPriority w:val="0"/>
    <w:rPr>
      <w:color w:val="FFFFFF"/>
      <w:shd w:val="clear" w:color="auto" w:fill="0483D4"/>
    </w:rPr>
  </w:style>
  <w:style w:type="character" w:customStyle="1" w:styleId="31">
    <w:name w:val="cur1"/>
    <w:basedOn w:val="7"/>
    <w:uiPriority w:val="0"/>
    <w:rPr>
      <w:color w:val="FFFFFF"/>
      <w:shd w:val="clear" w:color="auto" w:fill="7FBD58"/>
    </w:rPr>
  </w:style>
  <w:style w:type="character" w:customStyle="1" w:styleId="32">
    <w:name w:val="cur2"/>
    <w:basedOn w:val="7"/>
    <w:uiPriority w:val="0"/>
    <w:rPr>
      <w:color w:val="FFFFFF"/>
      <w:shd w:val="clear" w:color="auto" w:fill="75A0AD"/>
    </w:rPr>
  </w:style>
  <w:style w:type="character" w:customStyle="1" w:styleId="33">
    <w:name w:val="cur3"/>
    <w:basedOn w:val="7"/>
    <w:uiPriority w:val="0"/>
    <w:rPr>
      <w:color w:val="FFFFFF"/>
      <w:shd w:val="clear" w:color="auto" w:fill="78B4F7"/>
    </w:rPr>
  </w:style>
  <w:style w:type="character" w:customStyle="1" w:styleId="34">
    <w:name w:val="cur4"/>
    <w:basedOn w:val="7"/>
    <w:uiPriority w:val="0"/>
    <w:rPr>
      <w:color w:val="FFFFFF"/>
      <w:shd w:val="clear" w:color="auto" w:fill="EFB113"/>
    </w:rPr>
  </w:style>
  <w:style w:type="character" w:customStyle="1" w:styleId="35">
    <w:name w:val="cur5"/>
    <w:basedOn w:val="7"/>
    <w:uiPriority w:val="0"/>
    <w:rPr>
      <w:color w:val="FFFFFF"/>
      <w:shd w:val="clear" w:color="auto" w:fill="9C9D9E"/>
    </w:rPr>
  </w:style>
  <w:style w:type="character" w:customStyle="1" w:styleId="36">
    <w:name w:val="float_r"/>
    <w:basedOn w:val="7"/>
    <w:uiPriority w:val="0"/>
    <w:rPr>
      <w:color w:val="009944"/>
      <w:bdr w:val="single" w:color="009944" w:sz="6" w:space="0"/>
    </w:rPr>
  </w:style>
  <w:style w:type="character" w:customStyle="1" w:styleId="37">
    <w:name w:val="ui-jqgrid-resize"/>
    <w:basedOn w:val="7"/>
    <w:qFormat/>
    <w:uiPriority w:val="0"/>
  </w:style>
  <w:style w:type="character" w:customStyle="1" w:styleId="38">
    <w:name w:val="hover12"/>
    <w:basedOn w:val="7"/>
    <w:qFormat/>
    <w:uiPriority w:val="0"/>
    <w:rPr>
      <w:shd w:val="clear" w:color="auto" w:fill="EEEEEE"/>
    </w:rPr>
  </w:style>
  <w:style w:type="character" w:customStyle="1" w:styleId="39">
    <w:name w:val="hover13"/>
    <w:basedOn w:val="7"/>
    <w:uiPriority w:val="0"/>
    <w:rPr>
      <w:color w:val="FFFFFF"/>
      <w:shd w:val="clear" w:color="auto" w:fill="7FBD58"/>
    </w:rPr>
  </w:style>
  <w:style w:type="character" w:customStyle="1" w:styleId="40">
    <w:name w:val="hover14"/>
    <w:basedOn w:val="7"/>
    <w:qFormat/>
    <w:uiPriority w:val="0"/>
    <w:rPr>
      <w:shd w:val="clear" w:color="auto" w:fill="FBF7ED"/>
    </w:rPr>
  </w:style>
  <w:style w:type="character" w:customStyle="1" w:styleId="41">
    <w:name w:val="hover15"/>
    <w:basedOn w:val="7"/>
    <w:qFormat/>
    <w:uiPriority w:val="0"/>
    <w:rPr>
      <w:shd w:val="clear" w:color="auto" w:fill="2381E9"/>
    </w:rPr>
  </w:style>
  <w:style w:type="character" w:customStyle="1" w:styleId="42">
    <w:name w:val="hover16"/>
    <w:basedOn w:val="7"/>
    <w:qFormat/>
    <w:uiPriority w:val="0"/>
    <w:rPr>
      <w:shd w:val="clear" w:color="auto" w:fill="3B6571"/>
    </w:rPr>
  </w:style>
  <w:style w:type="character" w:customStyle="1" w:styleId="43">
    <w:name w:val="hover17"/>
    <w:basedOn w:val="7"/>
    <w:qFormat/>
    <w:uiPriority w:val="0"/>
    <w:rPr>
      <w:shd w:val="clear" w:color="auto" w:fill="9C9D9E"/>
    </w:rPr>
  </w:style>
  <w:style w:type="character" w:customStyle="1" w:styleId="44">
    <w:name w:val="hover18"/>
    <w:basedOn w:val="7"/>
    <w:uiPriority w:val="0"/>
    <w:rPr>
      <w:shd w:val="clear" w:color="auto" w:fill="35414F"/>
    </w:rPr>
  </w:style>
  <w:style w:type="character" w:customStyle="1" w:styleId="45">
    <w:name w:val="index6"/>
    <w:basedOn w:val="7"/>
    <w:uiPriority w:val="0"/>
    <w:rPr>
      <w:color w:val="FFFFFF"/>
      <w:shd w:val="clear" w:color="auto" w:fill="43B8EE"/>
    </w:rPr>
  </w:style>
  <w:style w:type="character" w:customStyle="1" w:styleId="46">
    <w:name w:val="index7"/>
    <w:basedOn w:val="7"/>
    <w:uiPriority w:val="0"/>
    <w:rPr>
      <w:color w:val="FFFFFF"/>
      <w:shd w:val="clear" w:color="auto" w:fill="7FBD58"/>
    </w:rPr>
  </w:style>
  <w:style w:type="character" w:customStyle="1" w:styleId="47">
    <w:name w:val="index8"/>
    <w:basedOn w:val="7"/>
    <w:uiPriority w:val="0"/>
    <w:rPr>
      <w:color w:val="FFFFFF"/>
      <w:shd w:val="clear" w:color="auto" w:fill="F0BB2F"/>
    </w:rPr>
  </w:style>
  <w:style w:type="character" w:customStyle="1" w:styleId="48">
    <w:name w:val="index9"/>
    <w:basedOn w:val="7"/>
    <w:uiPriority w:val="0"/>
    <w:rPr>
      <w:color w:val="FFFFFF"/>
      <w:shd w:val="clear" w:color="auto" w:fill="78B4F7"/>
    </w:rPr>
  </w:style>
  <w:style w:type="character" w:customStyle="1" w:styleId="49">
    <w:name w:val="index10"/>
    <w:basedOn w:val="7"/>
    <w:uiPriority w:val="0"/>
    <w:rPr>
      <w:color w:val="FFFFFF"/>
      <w:shd w:val="clear" w:color="auto" w:fill="75A0AD"/>
    </w:rPr>
  </w:style>
  <w:style w:type="character" w:customStyle="1" w:styleId="50">
    <w:name w:val="index11"/>
    <w:basedOn w:val="7"/>
    <w:uiPriority w:val="0"/>
    <w:rPr>
      <w:color w:val="FFFFFF"/>
      <w:shd w:val="clear" w:color="auto" w:fill="9C9D9E"/>
    </w:rPr>
  </w:style>
  <w:style w:type="character" w:customStyle="1" w:styleId="51">
    <w:name w:val="cur7"/>
    <w:basedOn w:val="7"/>
    <w:uiPriority w:val="0"/>
    <w:rPr>
      <w:color w:val="FFFFFF"/>
      <w:shd w:val="clear" w:color="auto" w:fill="0483D4"/>
    </w:rPr>
  </w:style>
  <w:style w:type="character" w:customStyle="1" w:styleId="52">
    <w:name w:val="cur8"/>
    <w:basedOn w:val="7"/>
    <w:uiPriority w:val="0"/>
    <w:rPr>
      <w:color w:val="FFFFFF"/>
      <w:shd w:val="clear" w:color="auto" w:fill="7FBD58"/>
    </w:rPr>
  </w:style>
  <w:style w:type="character" w:customStyle="1" w:styleId="53">
    <w:name w:val="cur9"/>
    <w:basedOn w:val="7"/>
    <w:uiPriority w:val="0"/>
    <w:rPr>
      <w:color w:val="FFFFFF"/>
      <w:shd w:val="clear" w:color="auto" w:fill="EFB113"/>
    </w:rPr>
  </w:style>
  <w:style w:type="character" w:customStyle="1" w:styleId="54">
    <w:name w:val="cur10"/>
    <w:basedOn w:val="7"/>
    <w:uiPriority w:val="0"/>
    <w:rPr>
      <w:color w:val="FFFFFF"/>
      <w:shd w:val="clear" w:color="auto" w:fill="78B4F7"/>
    </w:rPr>
  </w:style>
  <w:style w:type="character" w:customStyle="1" w:styleId="55">
    <w:name w:val="cur11"/>
    <w:basedOn w:val="7"/>
    <w:qFormat/>
    <w:uiPriority w:val="0"/>
    <w:rPr>
      <w:color w:val="FFFFFF"/>
      <w:shd w:val="clear" w:color="auto" w:fill="75A0AD"/>
    </w:rPr>
  </w:style>
  <w:style w:type="character" w:customStyle="1" w:styleId="56">
    <w:name w:val="cur12"/>
    <w:basedOn w:val="7"/>
    <w:uiPriority w:val="0"/>
    <w:rPr>
      <w:color w:val="FFFFFF"/>
      <w:shd w:val="clear" w:color="auto" w:fill="9C9D9E"/>
    </w:rPr>
  </w:style>
  <w:style w:type="character" w:customStyle="1" w:styleId="57">
    <w:name w:val="float_r8"/>
    <w:basedOn w:val="7"/>
    <w:uiPriority w:val="0"/>
    <w:rPr>
      <w:color w:val="009944"/>
      <w:bdr w:val="single" w:color="009944" w:sz="6" w:space="0"/>
    </w:rPr>
  </w:style>
  <w:style w:type="character" w:customStyle="1" w:styleId="58">
    <w:name w:val="hover19"/>
    <w:basedOn w:val="7"/>
    <w:qFormat/>
    <w:uiPriority w:val="0"/>
    <w:rPr>
      <w:shd w:val="clear" w:color="auto" w:fill="35414F"/>
    </w:rPr>
  </w:style>
  <w:style w:type="character" w:customStyle="1" w:styleId="59">
    <w:name w:val="float_r7"/>
    <w:basedOn w:val="7"/>
    <w:uiPriority w:val="0"/>
    <w:rPr>
      <w:color w:val="009944"/>
      <w:bdr w:val="single" w:color="009944" w:sz="6" w:space="0"/>
    </w:rPr>
  </w:style>
  <w:style w:type="character" w:customStyle="1" w:styleId="60">
    <w:name w:val="error1"/>
    <w:basedOn w:val="7"/>
    <w:uiPriority w:val="0"/>
    <w:rPr>
      <w:color w:val="FF0000"/>
    </w:rPr>
  </w:style>
  <w:style w:type="character" w:customStyle="1" w:styleId="61">
    <w:name w:val="页眉 字符"/>
    <w:basedOn w:val="7"/>
    <w:link w:val="3"/>
    <w:uiPriority w:val="0"/>
    <w:rPr>
      <w:rFonts w:eastAsiaTheme="minorEastAsia" w:cstheme="minorBidi"/>
      <w:kern w:val="2"/>
      <w:sz w:val="18"/>
      <w:szCs w:val="18"/>
    </w:rPr>
  </w:style>
  <w:style w:type="character" w:customStyle="1" w:styleId="62">
    <w:name w:val="页脚 字符"/>
    <w:basedOn w:val="7"/>
    <w:link w:val="2"/>
    <w:uiPriority w:val="0"/>
    <w:rPr>
      <w:rFonts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1445</Words>
  <Characters>1528</Characters>
  <Lines>61</Lines>
  <Paragraphs>64</Paragraphs>
  <TotalTime>126</TotalTime>
  <ScaleCrop>false</ScaleCrop>
  <LinksUpToDate>false</LinksUpToDate>
  <CharactersWithSpaces>1584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2023-03-15T13:46:00Z</dcterms:created>
  <dc:creator>Administrator</dc:creator>
  <cp:lastModifiedBy>Sue</cp:lastModifiedBy>
  <cp:lastPrinted>2026-09-11T02:27:00Z</cp:lastPrinted>
  <dcterms:modified xsi:type="dcterms:W3CDTF">2026-09-16T07:46:23Z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709A38A84404476DBE29A21298B8DD39_13</vt:lpwstr>
  </property>
  <property fmtid="{D5CDD505-2E9C-101B-9397-08002B2CF9AE}" pid="4" name="KSOTemplateDocerSaveRecord">
    <vt:lpwstr>eyJoZGlkIjoiM2IwY2U2YmI3NjA0ZmEzNjA2ZGNmZTIzNTliM2I5ODQiLCJ1c2VySWQiOiI0Mjk1NjA1NzQifQ==</vt:lpwstr>
  </property>
</Properties>
</file>